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23" w:rsidRDefault="00E50A82" w:rsidP="00117123">
      <w:pPr>
        <w:spacing w:after="0"/>
        <w:ind w:left="64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72"/>
          <w:szCs w:val="72"/>
          <w:lang w:eastAsia="id-ID"/>
        </w:rPr>
        <w:drawing>
          <wp:anchor distT="0" distB="0" distL="114300" distR="114300" simplePos="0" relativeHeight="251661312" behindDoc="1" locked="0" layoutInCell="1" allowOverlap="1" wp14:anchorId="6B1C97DD" wp14:editId="42FAE6D5">
            <wp:simplePos x="0" y="0"/>
            <wp:positionH relativeFrom="column">
              <wp:posOffset>-933651</wp:posOffset>
            </wp:positionH>
            <wp:positionV relativeFrom="paragraph">
              <wp:posOffset>-36095</wp:posOffset>
            </wp:positionV>
            <wp:extent cx="7565457" cy="8768615"/>
            <wp:effectExtent l="171450" t="171450" r="187960" b="1854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017" cy="877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23">
        <w:rPr>
          <w:rFonts w:ascii="Comic Sans MS" w:hAnsi="Comic Sans MS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EDDCFA" wp14:editId="4043262E">
                <wp:simplePos x="0" y="0"/>
                <wp:positionH relativeFrom="column">
                  <wp:posOffset>3994484</wp:posOffset>
                </wp:positionH>
                <wp:positionV relativeFrom="paragraph">
                  <wp:posOffset>31282</wp:posOffset>
                </wp:positionV>
                <wp:extent cx="2338939" cy="721895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939" cy="721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14.55pt;margin-top:2.45pt;width:184.15pt;height:56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" fillcolor="white [3201]" strokecolor="#4bacc6 [3208]" strokeweight="2pt"/>
            </w:pict>
          </mc:Fallback>
        </mc:AlternateContent>
      </w:r>
      <w:r w:rsidR="009B7CFC">
        <w:rPr>
          <w:rFonts w:ascii="Comic Sans MS" w:hAnsi="Comic Sans MS"/>
          <w:sz w:val="24"/>
          <w:szCs w:val="24"/>
        </w:rPr>
        <w:t>Name</w:t>
      </w:r>
      <w:r w:rsidR="00117123">
        <w:rPr>
          <w:rFonts w:ascii="Comic Sans MS" w:hAnsi="Comic Sans MS"/>
          <w:sz w:val="24"/>
          <w:szCs w:val="24"/>
        </w:rPr>
        <w:tab/>
        <w:t>:</w:t>
      </w:r>
    </w:p>
    <w:p w:rsidR="00117123" w:rsidRDefault="009B7CFC" w:rsidP="00117123">
      <w:pPr>
        <w:spacing w:after="0"/>
        <w:ind w:left="576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Class</w:t>
      </w:r>
      <w:r w:rsidR="00117123">
        <w:rPr>
          <w:rFonts w:ascii="Comic Sans MS" w:hAnsi="Comic Sans MS"/>
          <w:sz w:val="24"/>
          <w:szCs w:val="24"/>
        </w:rPr>
        <w:tab/>
        <w:t>:</w:t>
      </w:r>
    </w:p>
    <w:p w:rsidR="00117123" w:rsidRPr="00117123" w:rsidRDefault="009B7CFC" w:rsidP="00117123">
      <w:pPr>
        <w:spacing w:after="0"/>
        <w:ind w:left="576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Number</w:t>
      </w:r>
      <w:r w:rsidR="00117123">
        <w:rPr>
          <w:rFonts w:ascii="Comic Sans MS" w:hAnsi="Comic Sans MS"/>
          <w:sz w:val="24"/>
          <w:szCs w:val="24"/>
        </w:rPr>
        <w:t>:</w:t>
      </w:r>
    </w:p>
    <w:p w:rsidR="00A52D91" w:rsidRPr="00E50A82" w:rsidRDefault="009B7CFC" w:rsidP="00A52D9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LIVING THINGS OR NON-LIVING THINGS?</w:t>
      </w:r>
    </w:p>
    <w:p w:rsidR="00A52D91" w:rsidRPr="00D93260" w:rsidRDefault="00FD01A0" w:rsidP="009B7CFC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Purpose</w:t>
      </w:r>
      <w:r w:rsidR="00A52D91" w:rsidRPr="00E50A82">
        <w:rPr>
          <w:rFonts w:ascii="Comic Sans MS" w:hAnsi="Comic Sans MS"/>
          <w:b/>
          <w:sz w:val="24"/>
          <w:szCs w:val="24"/>
        </w:rPr>
        <w:t xml:space="preserve"> : </w:t>
      </w:r>
      <w:r w:rsidR="009B7CFC">
        <w:rPr>
          <w:rFonts w:ascii="Comic Sans MS" w:hAnsi="Comic Sans MS"/>
          <w:b/>
          <w:sz w:val="24"/>
          <w:szCs w:val="24"/>
        </w:rPr>
        <w:t>Students can classify living things and non-living things</w:t>
      </w:r>
    </w:p>
    <w:p w:rsidR="00A52D91" w:rsidRPr="00E50A82" w:rsidRDefault="009B7CFC" w:rsidP="00A52D91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</w:t>
      </w:r>
      <w:r w:rsidR="00E26227">
        <w:rPr>
          <w:rFonts w:ascii="Comic Sans MS" w:hAnsi="Comic Sans MS"/>
          <w:b/>
          <w:sz w:val="24"/>
          <w:szCs w:val="24"/>
        </w:rPr>
        <w:t>quipment and Materials</w:t>
      </w:r>
    </w:p>
    <w:p w:rsidR="00A52D91" w:rsidRPr="00E50A82" w:rsidRDefault="00E26227" w:rsidP="00A52D91">
      <w:pPr>
        <w:spacing w:after="0"/>
        <w:ind w:left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a. Equipment</w:t>
      </w:r>
    </w:p>
    <w:p w:rsidR="00A52D91" w:rsidRPr="00E50A82" w:rsidRDefault="00E26227" w:rsidP="00A52D91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Pen</w:t>
      </w:r>
    </w:p>
    <w:p w:rsidR="00A52D91" w:rsidRPr="00E50A82" w:rsidRDefault="00E26227" w:rsidP="00A52D91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Worksheet</w:t>
      </w:r>
    </w:p>
    <w:p w:rsidR="00A52D91" w:rsidRPr="00E50A82" w:rsidRDefault="00E26227" w:rsidP="00A52D91">
      <w:pPr>
        <w:spacing w:after="0"/>
        <w:ind w:left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b. Materials</w:t>
      </w:r>
    </w:p>
    <w:p w:rsidR="00377B78" w:rsidRPr="00E50A82" w:rsidRDefault="00E26227" w:rsidP="00377B78">
      <w:pPr>
        <w:pStyle w:val="ListParagraph"/>
        <w:spacing w:after="0"/>
        <w:ind w:left="144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The things in the surrounding of students</w:t>
      </w:r>
      <w:r w:rsidR="000133C1">
        <w:rPr>
          <w:rFonts w:ascii="Comic Sans MS" w:hAnsi="Comic Sans MS"/>
          <w:b/>
          <w:sz w:val="24"/>
          <w:szCs w:val="24"/>
        </w:rPr>
        <w:t xml:space="preserve"> that they found</w:t>
      </w:r>
    </w:p>
    <w:p w:rsidR="00A52D91" w:rsidRPr="00E50A82" w:rsidRDefault="00E26227" w:rsidP="00A52D91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Directions</w:t>
      </w:r>
    </w:p>
    <w:p w:rsidR="00E50A82" w:rsidRP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26227">
        <w:rPr>
          <w:rFonts w:ascii="Comic Sans MS" w:hAnsi="Comic Sans MS" w:cs="Times New Roman"/>
          <w:b/>
          <w:sz w:val="24"/>
          <w:szCs w:val="24"/>
        </w:rPr>
        <w:t>What is a living thing? Think about the characteristics of a living thing. Sort</w:t>
      </w:r>
      <w:r w:rsidRPr="00E26227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E26227">
        <w:rPr>
          <w:rFonts w:ascii="Comic Sans MS" w:hAnsi="Comic Sans MS" w:cs="Times New Roman"/>
          <w:b/>
          <w:sz w:val="24"/>
          <w:szCs w:val="24"/>
        </w:rPr>
        <w:t>the living and non-living things into the proper columns. Discuss why you sorted the way</w:t>
      </w:r>
      <w:r w:rsidRPr="00E26227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E26227">
        <w:rPr>
          <w:rFonts w:ascii="Comic Sans MS" w:hAnsi="Comic Sans MS" w:cs="Times New Roman"/>
          <w:b/>
          <w:sz w:val="24"/>
          <w:szCs w:val="24"/>
        </w:rPr>
        <w:t>you did.</w:t>
      </w:r>
    </w:p>
    <w:p w:rsidR="00E26227" w:rsidRP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E26227" w:rsidRPr="00E26227" w:rsidRDefault="00E26227" w:rsidP="00E2622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26227">
        <w:rPr>
          <w:rFonts w:ascii="Comic Sans MS" w:hAnsi="Comic Sans MS" w:cs="Times New Roman"/>
          <w:b/>
          <w:sz w:val="24"/>
          <w:szCs w:val="24"/>
        </w:rPr>
        <w:t>Table of observation</w:t>
      </w:r>
    </w:p>
    <w:p w:rsidR="00E26227" w:rsidRPr="00E26227" w:rsidRDefault="00E26227" w:rsidP="00E2622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536"/>
        <w:gridCol w:w="2396"/>
        <w:gridCol w:w="3020"/>
      </w:tblGrid>
      <w:tr w:rsidR="00E26227" w:rsidTr="000133C1">
        <w:tc>
          <w:tcPr>
            <w:tcW w:w="570" w:type="dxa"/>
            <w:vMerge w:val="restart"/>
            <w:vAlign w:val="center"/>
          </w:tcPr>
          <w:p w:rsidR="00E26227" w:rsidRDefault="00E26227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932" w:type="dxa"/>
            <w:gridSpan w:val="2"/>
            <w:vAlign w:val="center"/>
          </w:tcPr>
          <w:p w:rsidR="00E26227" w:rsidRDefault="00E26227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Things</w:t>
            </w:r>
          </w:p>
        </w:tc>
        <w:tc>
          <w:tcPr>
            <w:tcW w:w="3020" w:type="dxa"/>
            <w:vMerge w:val="restart"/>
            <w:vAlign w:val="center"/>
          </w:tcPr>
          <w:p w:rsidR="00E26227" w:rsidRDefault="000133C1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Reason</w:t>
            </w:r>
          </w:p>
        </w:tc>
      </w:tr>
      <w:tr w:rsidR="00E26227" w:rsidTr="000133C1">
        <w:tc>
          <w:tcPr>
            <w:tcW w:w="570" w:type="dxa"/>
            <w:vMerge/>
            <w:vAlign w:val="center"/>
          </w:tcPr>
          <w:p w:rsidR="00E26227" w:rsidRDefault="00E26227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  <w:vAlign w:val="center"/>
          </w:tcPr>
          <w:p w:rsidR="00E26227" w:rsidRDefault="00E26227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Living things</w:t>
            </w:r>
          </w:p>
        </w:tc>
        <w:tc>
          <w:tcPr>
            <w:tcW w:w="2396" w:type="dxa"/>
            <w:vAlign w:val="center"/>
          </w:tcPr>
          <w:p w:rsidR="00E26227" w:rsidRDefault="00E26227" w:rsidP="000133C1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Non-living things</w:t>
            </w:r>
          </w:p>
        </w:tc>
        <w:tc>
          <w:tcPr>
            <w:tcW w:w="3020" w:type="dxa"/>
            <w:vMerge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227" w:rsidTr="00E26227">
        <w:tc>
          <w:tcPr>
            <w:tcW w:w="57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:rsidR="00E26227" w:rsidRDefault="00E26227" w:rsidP="00E2622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227" w:rsidRDefault="00E26227" w:rsidP="00E262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6227" w:rsidRPr="00E50A82" w:rsidRDefault="00E26227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A52D91" w:rsidRPr="00E50A82" w:rsidRDefault="00D93260" w:rsidP="00E26227">
      <w:pPr>
        <w:pStyle w:val="ListParagraph"/>
        <w:spacing w:after="0"/>
        <w:rPr>
          <w:rFonts w:ascii="Comic Sans MS" w:hAnsi="Comic Sans MS"/>
          <w:b/>
          <w:sz w:val="24"/>
          <w:szCs w:val="24"/>
        </w:rPr>
      </w:pPr>
      <w:r w:rsidRPr="00E50A82">
        <w:rPr>
          <w:rFonts w:ascii="Comic Sans MS" w:hAnsi="Comic Sans MS"/>
          <w:b/>
          <w:noProof/>
          <w:sz w:val="72"/>
          <w:szCs w:val="72"/>
          <w:lang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72AE863A" wp14:editId="2C605E73">
            <wp:simplePos x="0" y="0"/>
            <wp:positionH relativeFrom="column">
              <wp:posOffset>-933450</wp:posOffset>
            </wp:positionH>
            <wp:positionV relativeFrom="paragraph">
              <wp:posOffset>-33020</wp:posOffset>
            </wp:positionV>
            <wp:extent cx="7565390" cy="8980170"/>
            <wp:effectExtent l="152400" t="152400" r="168910" b="2019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898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B2" w:rsidRPr="00E50A82" w:rsidRDefault="006A7EB2" w:rsidP="006A7EB2">
      <w:pPr>
        <w:pStyle w:val="ListParagraph"/>
        <w:spacing w:after="0"/>
        <w:rPr>
          <w:rFonts w:ascii="Comic Sans MS" w:hAnsi="Comic Sans MS"/>
          <w:b/>
          <w:sz w:val="24"/>
          <w:szCs w:val="24"/>
        </w:rPr>
      </w:pPr>
    </w:p>
    <w:p w:rsidR="00FF2E7C" w:rsidRPr="00E50A82" w:rsidRDefault="00FF2E7C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A52D91" w:rsidRPr="00E50A82" w:rsidRDefault="00E26227" w:rsidP="00A52D91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Question</w:t>
      </w:r>
    </w:p>
    <w:p w:rsidR="006A7EB2" w:rsidRPr="00E50A82" w:rsidRDefault="00E26227" w:rsidP="00E50A82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What is the characteristic of living things</w:t>
      </w:r>
    </w:p>
    <w:p w:rsidR="006A7EB2" w:rsidRPr="00E50A82" w:rsidRDefault="00E26227" w:rsidP="00E50A82">
      <w:pPr>
        <w:pStyle w:val="ListParagraph"/>
        <w:numPr>
          <w:ilvl w:val="0"/>
          <w:numId w:val="6"/>
        </w:num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What is the different of living things and non-living things?</w:t>
      </w:r>
    </w:p>
    <w:p w:rsidR="00A52D91" w:rsidRDefault="00E26227" w:rsidP="00A52D91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Conclusion</w:t>
      </w: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D93260" w:rsidRDefault="00D93260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E50A82" w:rsidRDefault="00E50A82" w:rsidP="00E50A82">
      <w:pPr>
        <w:spacing w:after="0"/>
        <w:rPr>
          <w:rFonts w:ascii="Comic Sans MS" w:hAnsi="Comic Sans MS"/>
          <w:b/>
          <w:sz w:val="24"/>
          <w:szCs w:val="24"/>
        </w:rPr>
      </w:pPr>
    </w:p>
    <w:p w:rsidR="00D93260" w:rsidRPr="00E50A82" w:rsidRDefault="00D93260" w:rsidP="00FD01A0">
      <w:pPr>
        <w:spacing w:after="0"/>
        <w:rPr>
          <w:rFonts w:ascii="Comic Sans MS" w:hAnsi="Comic Sans MS"/>
          <w:b/>
          <w:sz w:val="24"/>
          <w:szCs w:val="24"/>
        </w:rPr>
      </w:pPr>
    </w:p>
    <w:sectPr w:rsidR="00D93260" w:rsidRPr="00E50A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E51"/>
    <w:multiLevelType w:val="hybridMultilevel"/>
    <w:tmpl w:val="ADF060D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E3DD4"/>
    <w:multiLevelType w:val="hybridMultilevel"/>
    <w:tmpl w:val="3D44E71C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D06CB0"/>
    <w:multiLevelType w:val="hybridMultilevel"/>
    <w:tmpl w:val="B568EA8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B7D61EA"/>
    <w:multiLevelType w:val="hybridMultilevel"/>
    <w:tmpl w:val="23DAB50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313E3C"/>
    <w:multiLevelType w:val="hybridMultilevel"/>
    <w:tmpl w:val="663436C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85D47"/>
    <w:multiLevelType w:val="hybridMultilevel"/>
    <w:tmpl w:val="4CEEADC0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C01DE"/>
    <w:multiLevelType w:val="hybridMultilevel"/>
    <w:tmpl w:val="C0DC601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4561B9B"/>
    <w:multiLevelType w:val="hybridMultilevel"/>
    <w:tmpl w:val="9C04AE8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5DE"/>
    <w:rsid w:val="000133C1"/>
    <w:rsid w:val="000755DE"/>
    <w:rsid w:val="00117123"/>
    <w:rsid w:val="00377B78"/>
    <w:rsid w:val="006A7EB2"/>
    <w:rsid w:val="009B7CFC"/>
    <w:rsid w:val="00A52D91"/>
    <w:rsid w:val="00CA3A55"/>
    <w:rsid w:val="00D93260"/>
    <w:rsid w:val="00E26227"/>
    <w:rsid w:val="00E50A82"/>
    <w:rsid w:val="00FD01A0"/>
    <w:rsid w:val="00FF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D91"/>
    <w:pPr>
      <w:ind w:left="720"/>
      <w:contextualSpacing/>
    </w:pPr>
  </w:style>
  <w:style w:type="table" w:styleId="TableGrid">
    <w:name w:val="Table Grid"/>
    <w:basedOn w:val="TableNormal"/>
    <w:uiPriority w:val="59"/>
    <w:rsid w:val="006A7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A7E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82"/>
    <w:rPr>
      <w:rFonts w:ascii="Tahoma" w:hAnsi="Tahoma" w:cs="Tahoma"/>
      <w:sz w:val="16"/>
      <w:szCs w:val="16"/>
    </w:rPr>
  </w:style>
  <w:style w:type="table" w:styleId="LightGrid">
    <w:name w:val="Light Grid"/>
    <w:basedOn w:val="TableNormal"/>
    <w:uiPriority w:val="62"/>
    <w:rsid w:val="00E50A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D91"/>
    <w:pPr>
      <w:ind w:left="720"/>
      <w:contextualSpacing/>
    </w:pPr>
  </w:style>
  <w:style w:type="table" w:styleId="TableGrid">
    <w:name w:val="Table Grid"/>
    <w:basedOn w:val="TableNormal"/>
    <w:uiPriority w:val="59"/>
    <w:rsid w:val="006A7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A7E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82"/>
    <w:rPr>
      <w:rFonts w:ascii="Tahoma" w:hAnsi="Tahoma" w:cs="Tahoma"/>
      <w:sz w:val="16"/>
      <w:szCs w:val="16"/>
    </w:rPr>
  </w:style>
  <w:style w:type="table" w:styleId="LightGrid">
    <w:name w:val="Light Grid"/>
    <w:basedOn w:val="TableNormal"/>
    <w:uiPriority w:val="62"/>
    <w:rsid w:val="00E50A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2016-05-11T00:58:00Z</dcterms:created>
  <dcterms:modified xsi:type="dcterms:W3CDTF">2016-05-11T00:58:00Z</dcterms:modified>
</cp:coreProperties>
</file>